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20" w:rsidRPr="00EF1520" w:rsidRDefault="00EF1520" w:rsidP="00B20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520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 на то, что данное решение является образцом и может быть составлено в иной форме по вашему усмотрению. Решение об учреждении АК должно содержать сведения, указанные  в п. 2 ч. 1 </w:t>
      </w:r>
      <w:r w:rsidR="00EE7695">
        <w:rPr>
          <w:rFonts w:ascii="Times New Roman" w:hAnsi="Times New Roman" w:cs="Times New Roman"/>
          <w:b/>
          <w:sz w:val="24"/>
          <w:szCs w:val="24"/>
        </w:rPr>
        <w:t>Постановления Совета А</w:t>
      </w:r>
      <w:r w:rsidRPr="00EF1520">
        <w:rPr>
          <w:rFonts w:ascii="Times New Roman" w:hAnsi="Times New Roman" w:cs="Times New Roman"/>
          <w:b/>
          <w:sz w:val="24"/>
          <w:szCs w:val="24"/>
        </w:rPr>
        <w:t>двокатской палаты РБ</w:t>
      </w:r>
      <w:r w:rsidR="00B2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520">
        <w:rPr>
          <w:rFonts w:ascii="Times New Roman" w:hAnsi="Times New Roman" w:cs="Times New Roman"/>
          <w:b/>
          <w:sz w:val="24"/>
          <w:szCs w:val="24"/>
        </w:rPr>
        <w:t>от 29.04.2003 года «О порядке учреждения адвокатских кабинетов в Республике Башкортостан»</w:t>
      </w:r>
    </w:p>
    <w:p w:rsidR="008C773D" w:rsidRPr="00EF1520" w:rsidRDefault="00EF1520">
      <w:pPr>
        <w:rPr>
          <w:rFonts w:ascii="Times New Roman" w:hAnsi="Times New Roman" w:cs="Times New Roman"/>
          <w:b/>
          <w:sz w:val="24"/>
          <w:szCs w:val="24"/>
        </w:rPr>
      </w:pPr>
      <w:r w:rsidRPr="00EF1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520" w:rsidRDefault="00EF1520" w:rsidP="00EF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20" w:rsidRDefault="00EF1520" w:rsidP="00EF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EF1520" w:rsidRDefault="00EF1520" w:rsidP="00EF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учреждении адвокатского кабинета</w:t>
      </w:r>
    </w:p>
    <w:p w:rsidR="00EF1520" w:rsidRDefault="00EF1520" w:rsidP="00EF1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20" w:rsidRDefault="00EF1520" w:rsidP="00EF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EF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F152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6D" w:rsidRDefault="000B276D" w:rsidP="00EF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6D" w:rsidRDefault="000B276D" w:rsidP="00B2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B20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в реестре адвокатов Республики Башкортостан, удостоверение № от), руководству</w:t>
      </w:r>
      <w:r w:rsidR="00B2048E">
        <w:rPr>
          <w:rFonts w:ascii="Times New Roman" w:hAnsi="Times New Roman" w:cs="Times New Roman"/>
          <w:sz w:val="24"/>
          <w:szCs w:val="24"/>
        </w:rPr>
        <w:t xml:space="preserve">ясь </w:t>
      </w:r>
      <w:r w:rsidR="00B2048E" w:rsidRPr="00B2048E">
        <w:rPr>
          <w:rFonts w:ascii="Times New Roman" w:hAnsi="Times New Roman" w:cs="Times New Roman"/>
          <w:sz w:val="24"/>
          <w:szCs w:val="24"/>
        </w:rPr>
        <w:t>ст.ст. 20-21 ФЗ «Об адвокатской деятельности и адвокатуре в Российской Федерации»</w:t>
      </w:r>
      <w:r w:rsidR="00B2048E">
        <w:rPr>
          <w:rFonts w:ascii="Times New Roman" w:hAnsi="Times New Roman" w:cs="Times New Roman"/>
          <w:sz w:val="24"/>
          <w:szCs w:val="24"/>
        </w:rPr>
        <w:t xml:space="preserve">, принял решение об осуществлении адвокатской деятельности индивидуально </w:t>
      </w:r>
      <w:proofErr w:type="gramStart"/>
      <w:r w:rsidR="00B20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048E">
        <w:rPr>
          <w:rFonts w:ascii="Times New Roman" w:hAnsi="Times New Roman" w:cs="Times New Roman"/>
          <w:sz w:val="24"/>
          <w:szCs w:val="24"/>
        </w:rPr>
        <w:t xml:space="preserve"> (дата).</w:t>
      </w:r>
    </w:p>
    <w:p w:rsidR="00B2048E" w:rsidRDefault="00B2048E" w:rsidP="00B2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Местом осуществления адвокатской деятельности является жилое (нежилое) помещение, расположенное по адресу: (адрес). </w:t>
      </w:r>
    </w:p>
    <w:p w:rsidR="00B2048E" w:rsidRDefault="00B2048E" w:rsidP="00B2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адвокатского кабинета: (наименование), краткое наименование: (наименование). Номер адвокатского кабинета _____ в реестре адвокатских образований РБ. </w:t>
      </w:r>
    </w:p>
    <w:p w:rsidR="00B2048E" w:rsidRDefault="00B2048E" w:rsidP="00B2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учреждении адвокатского кабинета уведомить Совет Адвокатской палаты РБ, с указанием наименования и места нахождения адвокатского кабинета, порядка осуществления телефонной, почтовой  связи между адвокатской палатой и адвокатом. </w:t>
      </w:r>
    </w:p>
    <w:p w:rsidR="00B2048E" w:rsidRDefault="00B2048E" w:rsidP="00B2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48E" w:rsidRDefault="00B2048E" w:rsidP="00B2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/расшифровка подписи/ </w:t>
      </w:r>
    </w:p>
    <w:p w:rsidR="00B2048E" w:rsidRDefault="00B2048E" w:rsidP="00B2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76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ечать</w:t>
      </w:r>
    </w:p>
    <w:p w:rsidR="00EE7695" w:rsidRDefault="00EE7695" w:rsidP="00B2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695" w:rsidRDefault="00EE7695" w:rsidP="00B20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>1) ксерокопии документа, удостоверяющего личность (с паспорта – копии всех страниц, имеющих внесенные в них записи); ксерокопию ИНН;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>4) ксерокопию правоустанавливающего документа на помещение, используемое для размещения адвокатского кабинета (свидетельство о государственной регистрации права собственности на жилое либо нежилое помещение, договор аренды либо безвозмездного пользования, договор найма на жилое помещение, ордер и т.п.).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>5) ксерокопию справки РЭУ (либо иного документа) о составе семьи с указанием сведений о регистрации (прописке) по месту жительства при использовании жилого помещения для размещения адвокатского кабинета;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 xml:space="preserve">6) письменно согласие всех лиц в соответствии с п.6 и п.7 ст. 21 ФЗ (члены семьи, </w:t>
      </w:r>
      <w:proofErr w:type="spellStart"/>
      <w:r w:rsidRPr="00EE7695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EE7695">
        <w:rPr>
          <w:rFonts w:ascii="Times New Roman" w:hAnsi="Times New Roman" w:cs="Times New Roman"/>
          <w:sz w:val="20"/>
          <w:szCs w:val="20"/>
        </w:rPr>
        <w:t>, совершеннолетние лица, проживающие совместно с адвокатом) на использование жилого помещения для размещения адвокатского кабинета;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>7) образцы изготовления оттисков печатей, штампов, образцы бланков с адресом и наименованием АК в соответствии с требованиями п.4 ст. 21 ФЗ.</w:t>
      </w:r>
    </w:p>
    <w:p w:rsidR="00EE7695" w:rsidRPr="00EE7695" w:rsidRDefault="00EE7695" w:rsidP="00EE76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695">
        <w:rPr>
          <w:rFonts w:ascii="Times New Roman" w:hAnsi="Times New Roman" w:cs="Times New Roman"/>
          <w:sz w:val="20"/>
          <w:szCs w:val="20"/>
        </w:rPr>
        <w:t>8) сведения о счетах в банках.</w:t>
      </w:r>
    </w:p>
    <w:sectPr w:rsidR="00EE7695" w:rsidRPr="00EE7695" w:rsidSect="00EE76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1520"/>
    <w:rsid w:val="000B276D"/>
    <w:rsid w:val="006E490E"/>
    <w:rsid w:val="0087735E"/>
    <w:rsid w:val="008C773D"/>
    <w:rsid w:val="00A6204D"/>
    <w:rsid w:val="00AD1EDA"/>
    <w:rsid w:val="00AD6732"/>
    <w:rsid w:val="00B2048E"/>
    <w:rsid w:val="00B966DA"/>
    <w:rsid w:val="00EE7695"/>
    <w:rsid w:val="00EF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2016-09-07T09:57:00Z</dcterms:created>
  <dcterms:modified xsi:type="dcterms:W3CDTF">2016-09-07T11:40:00Z</dcterms:modified>
</cp:coreProperties>
</file>