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71" w:rsidRDefault="00935571" w:rsidP="00935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0E7">
        <w:rPr>
          <w:rFonts w:ascii="Times New Roman" w:hAnsi="Times New Roman" w:cs="Times New Roman"/>
          <w:sz w:val="28"/>
          <w:szCs w:val="28"/>
        </w:rPr>
        <w:t>Перечень документов для учреждения адвокатского кабинета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Уведомление (по форме)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 Письменное решение адвоката об осуществлении адвокатской деятельности индивидуально и учреждении адвокатского кабинета за подписью адвоката с указанием следующих сведений:</w:t>
      </w:r>
    </w:p>
    <w:p w:rsidR="00935571" w:rsidRPr="00B61948" w:rsidRDefault="00935571" w:rsidP="009355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- даты принятия решения;</w:t>
      </w:r>
    </w:p>
    <w:p w:rsidR="00935571" w:rsidRPr="00B61948" w:rsidRDefault="00935571" w:rsidP="009355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- полного наименования АК с обязательным указанием на адвокатскую палату Республики Башкортостан и номером АК</w:t>
      </w:r>
      <w:proofErr w:type="gramStart"/>
      <w:r w:rsidRPr="00B61948">
        <w:rPr>
          <w:rFonts w:ascii="Times New Roman" w:hAnsi="Times New Roman" w:cs="Times New Roman"/>
          <w:sz w:val="28"/>
          <w:szCs w:val="28"/>
        </w:rPr>
        <w:t xml:space="preserve"> (№___), </w:t>
      </w:r>
      <w:proofErr w:type="gramEnd"/>
      <w:r w:rsidRPr="00B61948">
        <w:rPr>
          <w:rFonts w:ascii="Times New Roman" w:hAnsi="Times New Roman" w:cs="Times New Roman"/>
          <w:sz w:val="28"/>
          <w:szCs w:val="28"/>
        </w:rPr>
        <w:t>который присваивается после получения уведомления решением Совета адвокатской палаты РБ о внесении учрежденного АК в реестр адвокатских образований РБ и является наряду с решением основанием для постановки на учет в ИМНС;</w:t>
      </w:r>
    </w:p>
    <w:p w:rsidR="00935571" w:rsidRPr="00B61948" w:rsidRDefault="00935571" w:rsidP="009355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- сокращенного наименования АК;</w:t>
      </w:r>
    </w:p>
    <w:p w:rsidR="00935571" w:rsidRPr="00B61948" w:rsidRDefault="00935571" w:rsidP="009355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- указания на несение адвокатом обязанностей по ведению документации АК, регистрации в ней соглашений об оказании юридической помощи, заключаемых между адвокатом и доверителем по форме, утвержденной Советом, а также ордеров, форма которых утверждена Министерством юстиции РФ (п. 5 ст. 2 ФЗ «Об адвокатской деятельности и адвокатуре в Российской Федерации»)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 xml:space="preserve">подтверждение прекращения членства в </w:t>
      </w:r>
      <w:r w:rsidR="00094639">
        <w:rPr>
          <w:rFonts w:ascii="Times New Roman" w:hAnsi="Times New Roman" w:cs="Times New Roman"/>
          <w:sz w:val="28"/>
          <w:szCs w:val="28"/>
        </w:rPr>
        <w:t>прежнем адвокатском образовании</w:t>
      </w:r>
      <w:r w:rsidRPr="00B61948">
        <w:rPr>
          <w:rFonts w:ascii="Times New Roman" w:hAnsi="Times New Roman" w:cs="Times New Roman"/>
          <w:sz w:val="28"/>
          <w:szCs w:val="28"/>
        </w:rPr>
        <w:t>: копии решения Президиума коллегии об отчислении адвоката из членов коллегии и т.п., т.к. адвокат не может одновременно числиться в двух адвокатских образованиях.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ксерокопии документа, удостоверяющего личность (с паспорта – копии всех страниц, имеющих внесенные в них записи); ксерокопию ИНН;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ксерокопию правоустанавливающего документа на помещение, используемое для размещения адвокатского кабинета (свидетельство о государственной регистрации права собственности на жилое либо нежилое помещение, договор аренды либо безвозмездного пользования, договор найма на жилое помещение, ордер, план помещения, с указанием в нем кабинета адвоката и т.п.).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ксерокопию справки РЭУ (либо иного документа) о составе семьи с указанием сведений о регистрации (прописке) по месту жительства при использовании жилого помещения для размещения адвокатского кабинета;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 xml:space="preserve">письменно согласие всех лиц в соответствии с п.6 и п.7 ст. 21 ФЗ (члены семьи, </w:t>
      </w:r>
      <w:proofErr w:type="spellStart"/>
      <w:r w:rsidRPr="00B61948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B61948">
        <w:rPr>
          <w:rFonts w:ascii="Times New Roman" w:hAnsi="Times New Roman" w:cs="Times New Roman"/>
          <w:sz w:val="28"/>
          <w:szCs w:val="28"/>
        </w:rPr>
        <w:t>, совершеннолетние лица, проживающие совместно с адвокатом) на использование жилого помещения для размещения адвокатского кабинета;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образцы изготовления оттисков печатей, штампов, образцы бланков с адресом и наименованием АК в соответствии с требованиями п.4 ст. 21 ФЗ</w:t>
      </w:r>
      <w:r>
        <w:rPr>
          <w:rFonts w:ascii="Times New Roman" w:hAnsi="Times New Roman" w:cs="Times New Roman"/>
          <w:sz w:val="28"/>
          <w:szCs w:val="28"/>
        </w:rPr>
        <w:t>, образцы соглашения и ордера</w:t>
      </w:r>
      <w:r w:rsidRPr="00B61948">
        <w:rPr>
          <w:rFonts w:ascii="Times New Roman" w:hAnsi="Times New Roman" w:cs="Times New Roman"/>
          <w:sz w:val="28"/>
          <w:szCs w:val="28"/>
        </w:rPr>
        <w:t>.</w:t>
      </w:r>
    </w:p>
    <w:p w:rsidR="00935571" w:rsidRPr="00B61948" w:rsidRDefault="00935571" w:rsidP="0093557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948">
        <w:rPr>
          <w:rFonts w:ascii="Times New Roman" w:hAnsi="Times New Roman" w:cs="Times New Roman"/>
          <w:sz w:val="28"/>
          <w:szCs w:val="28"/>
        </w:rPr>
        <w:t>сведения о счетах в банках.</w:t>
      </w:r>
    </w:p>
    <w:p w:rsidR="008C773D" w:rsidRDefault="008C773D"/>
    <w:sectPr w:rsidR="008C773D" w:rsidSect="0014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4C3"/>
    <w:multiLevelType w:val="hybridMultilevel"/>
    <w:tmpl w:val="89F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71"/>
    <w:rsid w:val="00094639"/>
    <w:rsid w:val="006E490E"/>
    <w:rsid w:val="0087735E"/>
    <w:rsid w:val="008C773D"/>
    <w:rsid w:val="00935571"/>
    <w:rsid w:val="00AD1EDA"/>
    <w:rsid w:val="00AD6732"/>
    <w:rsid w:val="00B73587"/>
    <w:rsid w:val="00B8274D"/>
    <w:rsid w:val="00B966DA"/>
    <w:rsid w:val="00F66739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2017-03-27T09:22:00Z</dcterms:created>
  <dcterms:modified xsi:type="dcterms:W3CDTF">2017-03-27T09:22:00Z</dcterms:modified>
</cp:coreProperties>
</file>